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FA" w:rsidRPr="000E5EFA" w:rsidRDefault="000E5EFA" w:rsidP="000E5EFA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E5EFA" w:rsidRPr="000E5EFA" w:rsidRDefault="000E5EFA" w:rsidP="000E5EF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0E5EF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АНКЕТА </w:t>
      </w:r>
      <w:r w:rsidRPr="000E5EFA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eastAsia="ar-SA"/>
        </w:rPr>
        <w:t>БЕНЕФИЦИАРНОГО ВЛАДЕЛЬЦА</w:t>
      </w:r>
      <w:r w:rsidRPr="000E5EFA">
        <w:rPr>
          <w:rFonts w:ascii="Times New Roman" w:eastAsia="Times New Roman" w:hAnsi="Times New Roman" w:cs="Times New Roman"/>
          <w:i/>
          <w:spacing w:val="1"/>
          <w:sz w:val="20"/>
          <w:szCs w:val="20"/>
          <w:vertAlign w:val="superscript"/>
          <w:lang w:eastAsia="ar-SA"/>
        </w:rPr>
        <w:footnoteReference w:id="1"/>
      </w:r>
      <w:r w:rsidRPr="000E5E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ЮРИДИЧЕСКОГО ЛИЦА</w:t>
      </w:r>
    </w:p>
    <w:p w:rsidR="000E5EFA" w:rsidRPr="000E5EFA" w:rsidRDefault="000E5EFA" w:rsidP="000E5EF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</w:p>
    <w:tbl>
      <w:tblPr>
        <w:tblStyle w:val="1"/>
        <w:tblW w:w="9668" w:type="dxa"/>
        <w:tblInd w:w="108" w:type="dxa"/>
        <w:shd w:val="clear" w:color="000000" w:fill="auto"/>
        <w:tblLook w:val="01E0" w:firstRow="1" w:lastRow="1" w:firstColumn="1" w:lastColumn="1" w:noHBand="0" w:noVBand="0"/>
      </w:tblPr>
      <w:tblGrid>
        <w:gridCol w:w="2801"/>
        <w:gridCol w:w="6867"/>
      </w:tblGrid>
      <w:tr w:rsidR="000E5EFA" w:rsidRPr="000E5EFA" w:rsidTr="00D75BE9">
        <w:tc>
          <w:tcPr>
            <w:tcW w:w="2801" w:type="dxa"/>
            <w:shd w:val="clear" w:color="000000" w:fill="auto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rPr>
                <w:bCs/>
                <w:lang w:eastAsia="ar-SA"/>
              </w:rPr>
            </w:pPr>
            <w:r w:rsidRPr="000E5EFA">
              <w:rPr>
                <w:bCs/>
                <w:lang w:eastAsia="ar-SA"/>
              </w:rPr>
              <w:t>Наименование организации</w:t>
            </w:r>
          </w:p>
        </w:tc>
        <w:tc>
          <w:tcPr>
            <w:tcW w:w="6867" w:type="dxa"/>
            <w:shd w:val="clear" w:color="000000" w:fill="auto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rPr>
                <w:bCs/>
                <w:lang w:eastAsia="ar-SA"/>
              </w:rPr>
            </w:pPr>
          </w:p>
        </w:tc>
      </w:tr>
      <w:tr w:rsidR="000E5EFA" w:rsidRPr="000E5EFA" w:rsidTr="00D75BE9">
        <w:tc>
          <w:tcPr>
            <w:tcW w:w="2801" w:type="dxa"/>
            <w:shd w:val="clear" w:color="000000" w:fill="auto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rPr>
                <w:bCs/>
                <w:lang w:eastAsia="ar-SA"/>
              </w:rPr>
            </w:pPr>
            <w:r w:rsidRPr="000E5EFA">
              <w:rPr>
                <w:bCs/>
                <w:lang w:eastAsia="ar-SA"/>
              </w:rPr>
              <w:t>ИНН организации</w:t>
            </w:r>
          </w:p>
        </w:tc>
        <w:tc>
          <w:tcPr>
            <w:tcW w:w="6867" w:type="dxa"/>
            <w:shd w:val="clear" w:color="000000" w:fill="auto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rPr>
                <w:bCs/>
                <w:lang w:eastAsia="ar-SA"/>
              </w:rPr>
            </w:pPr>
          </w:p>
        </w:tc>
      </w:tr>
    </w:tbl>
    <w:p w:rsidR="000E5EFA" w:rsidRPr="000E5EFA" w:rsidRDefault="000E5EFA" w:rsidP="000E5EFA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848"/>
      </w:tblGrid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9101" w:type="dxa"/>
            <w:gridSpan w:val="2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Сведения о бенефициарном владельце</w:t>
            </w: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Основание принятого решения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numPr>
                <w:ilvl w:val="0"/>
                <w:numId w:val="1"/>
              </w:numPr>
              <w:tabs>
                <w:tab w:val="left" w:pos="142"/>
                <w:tab w:val="num" w:pos="290"/>
              </w:tabs>
              <w:suppressAutoHyphens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физическое лицо прямо или косвенно (через третьих лиц) имеет преобладающее участие более 25 процентов в капитале Клиента или от общего числа акций Клиента с правом голоса;</w:t>
            </w:r>
          </w:p>
          <w:p w:rsidR="000E5EFA" w:rsidRPr="000E5EFA" w:rsidRDefault="000E5EFA" w:rsidP="000E5EFA">
            <w:pPr>
              <w:numPr>
                <w:ilvl w:val="0"/>
                <w:numId w:val="1"/>
              </w:numPr>
              <w:tabs>
                <w:tab w:val="left" w:pos="142"/>
                <w:tab w:val="num" w:pos="290"/>
              </w:tabs>
              <w:suppressAutoHyphens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физическое лицо имеет право (возможность) оказывать прямое или косвенное (через третьих лиц) существенное влияние на решения, принимаемые Клиентом; </w:t>
            </w:r>
          </w:p>
          <w:p w:rsidR="000E5EFA" w:rsidRPr="000E5EFA" w:rsidRDefault="000E5EFA" w:rsidP="000E5EFA">
            <w:pPr>
              <w:numPr>
                <w:ilvl w:val="0"/>
                <w:numId w:val="1"/>
              </w:numPr>
              <w:tabs>
                <w:tab w:val="left" w:pos="142"/>
                <w:tab w:val="num" w:pos="290"/>
              </w:tabs>
              <w:suppressAutoHyphens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признан единоличный исполнительный орган Клиента</w:t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 причине невозможного выявления бенефициарного владельца, отсутствия физического лица, которое, в конечном счете, прямо или косвенно (через третьих лиц) имеет возможность контролировать действия Клиента.</w:t>
            </w:r>
          </w:p>
          <w:p w:rsidR="000E5EFA" w:rsidRPr="000E5EFA" w:rsidRDefault="000E5EFA" w:rsidP="000E5EFA">
            <w:pPr>
              <w:tabs>
                <w:tab w:val="left" w:pos="142"/>
                <w:tab w:val="num" w:pos="540"/>
              </w:tabs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Разъяснения позиции_____________________</w:t>
            </w:r>
          </w:p>
          <w:p w:rsidR="000E5EFA" w:rsidRPr="000E5EFA" w:rsidRDefault="000E5EFA" w:rsidP="000E5EFA">
            <w:pPr>
              <w:tabs>
                <w:tab w:val="left" w:pos="142"/>
                <w:tab w:val="num" w:pos="540"/>
              </w:tabs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Фамилия, имя, а также отчество (если иное не вытекает из закона или национального обычая)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Дата и место рождения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(ДД.ММ.ГГГГ):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рождения: </w:t>
            </w: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Гражданство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документа: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документа: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Наименование органа, выдавшего документ: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>Номер карты: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начала срока пребывания: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0E5EFA" w:rsidRPr="000E5EFA" w:rsidTr="00D75BE9">
        <w:trPr>
          <w:trHeight w:val="1045"/>
        </w:trPr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 (если имеется):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документа: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окончания срока действия права пребывания (проживания): </w:t>
            </w: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 xml:space="preserve">Адрес места жительства (регистрации),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Фактическое место жительства (пребывания)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ИНН (при наличии)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Телефон</w:t>
            </w: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/</w:t>
            </w: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факс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Иная контактная информация (</w:t>
            </w: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Email</w:t>
            </w: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Являетесь ли Вы иностранным публичным должностным лицом (ИПДЛ), </w:t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должностным лицом публичных международных организаций (МПДЛ), а также лицом,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(полный перечень приведен в Приложении № 6)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                    </w:t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ответе [ДА] укажите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(должность/титул/звание/наименование организации/наименование органа/страна)</w:t>
            </w: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Являетесь Вы по отношению к вышеуказанным лицам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супругом/супругой </w:t>
            </w: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родителем </w:t>
            </w: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сыном/дочерью </w:t>
            </w: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дедушкой/бабушкой </w:t>
            </w: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внуком/внучкой </w:t>
            </w: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полнородным братом/полнородной сестрой </w:t>
            </w: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неполнородным братом/неполнородной сестрой </w:t>
            </w: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усыновителем</w:t>
            </w: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усыновленным/усыновленной </w:t>
            </w: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Клиент не является по отношению к вышеуказанным лицам супругом/супругой или близким родственником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Если Вы являетесь ИПДЛ /</w:t>
            </w:r>
            <w:r w:rsidRPr="000E5E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МПДЛ / РПДЛ</w:t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укажите основные источники своих доходов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Наследство       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sym w:font="Wingdings" w:char="F06F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Процентный доход по вкладам (ценным бумагам)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Заработная плата  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Личные сбережения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Доходы от предпринимательской деятельности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Прочие доходы (укажите)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E5EFA" w:rsidRPr="000E5EFA" w:rsidTr="00D75BE9"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реквизиты документа, подтверждающие наличие у лица полномочий представителя Клиента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E5EFA" w:rsidRPr="000E5EFA" w:rsidTr="00D75BE9">
        <w:trPr>
          <w:trHeight w:val="660"/>
        </w:trPr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Ф.И.О. лица, заполнившего Анкету: 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физ. лицо;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0E5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представитель .</w:t>
            </w:r>
            <w:proofErr w:type="gramEnd"/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E5EFA" w:rsidRPr="000E5EFA" w:rsidTr="00D75BE9">
        <w:trPr>
          <w:trHeight w:val="480"/>
        </w:trPr>
        <w:tc>
          <w:tcPr>
            <w:tcW w:w="567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0E5EF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подпись лица, заполнившего Анкету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Настоящим подтверждаем, что информация, указанная в данной анкете, является полной и достоверной. В случае изменения каких-либо данных указанных в настоящей анкете обязуемся незамедлительно сообщить ООО УК «ПРОФИНВЕСТ» новые сведения.</w:t>
            </w: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соответствии с ФЗ «О персональных данных» N 152-ФЗ от 27.07.2006 </w:t>
            </w:r>
            <w:proofErr w:type="gramStart"/>
            <w:r w:rsidRPr="000E5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года,  физическое</w:t>
            </w:r>
            <w:proofErr w:type="gramEnd"/>
            <w:r w:rsidRPr="000E5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лицо выражает и подтверждает своей подписью согласие на обработку, как это определено Законом о персональных данных, всех указанных в настоящей Анкете данных </w:t>
            </w:r>
          </w:p>
        </w:tc>
        <w:tc>
          <w:tcPr>
            <w:tcW w:w="4848" w:type="dxa"/>
          </w:tcPr>
          <w:p w:rsidR="000E5EFA" w:rsidRPr="000E5EFA" w:rsidRDefault="000E5EFA" w:rsidP="000E5EF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«______</w:t>
            </w:r>
            <w:proofErr w:type="gramStart"/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_»_</w:t>
            </w:r>
            <w:proofErr w:type="gramEnd"/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____________________20_____г.</w:t>
            </w:r>
          </w:p>
          <w:p w:rsidR="000E5EFA" w:rsidRPr="000E5EFA" w:rsidRDefault="000E5EFA" w:rsidP="000E5EFA">
            <w:pPr>
              <w:tabs>
                <w:tab w:val="left" w:pos="1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5EFA" w:rsidRPr="000E5EFA" w:rsidRDefault="000E5EFA" w:rsidP="000E5EFA">
            <w:pPr>
              <w:tabs>
                <w:tab w:val="left" w:pos="1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</w:t>
            </w:r>
          </w:p>
          <w:p w:rsidR="000E5EFA" w:rsidRPr="000E5EFA" w:rsidRDefault="000E5EFA" w:rsidP="000E5EFA">
            <w:pPr>
              <w:tabs>
                <w:tab w:val="left" w:pos="1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(подпись лица, заполнившего анкету)</w:t>
            </w:r>
          </w:p>
          <w:p w:rsidR="000E5EFA" w:rsidRPr="000E5EFA" w:rsidRDefault="000E5EFA" w:rsidP="000E5EFA">
            <w:pPr>
              <w:tabs>
                <w:tab w:val="left" w:pos="1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0E5EFA" w:rsidRPr="000E5EFA" w:rsidRDefault="000E5EFA" w:rsidP="000E5EFA">
            <w:pPr>
              <w:tabs>
                <w:tab w:val="left" w:pos="1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5E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М.П.</w:t>
            </w:r>
          </w:p>
        </w:tc>
      </w:tr>
    </w:tbl>
    <w:p w:rsidR="000E5EFA" w:rsidRPr="000E5EFA" w:rsidRDefault="000E5EFA" w:rsidP="000E5EFA">
      <w:pPr>
        <w:tabs>
          <w:tab w:val="left" w:pos="142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b/>
          <w:snapToGrid w:val="0"/>
          <w:sz w:val="20"/>
          <w:szCs w:val="24"/>
          <w:u w:val="single"/>
        </w:rPr>
        <w:t>Сведения о деятельности Клиента: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имуществом.;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деятельность по организации и содержанию тотализаторов и игорных заведений, по организации и проведению лотерей, и иных основанных на риске игра; 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туристская деятельность; 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деятельность микрофинансовых организаций; 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деятельность ломбардов;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деятельность, связанная с благотворительностью; 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деятельность, связанная с видами нерегулируемой некоммерческой деятельности;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реализация (в т.ч. комиссионная)/скупка/торговля: 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>антиквариатом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мебелью 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транспортными средствами 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предметами искусства 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предметами роскоши; 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>драгоценными металлами, драгоценными камнями, ювелирными изделиями, содержащими драг. металлы и драг. камни, ломом таких изделий;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деятельность, связанная с интенсивным оборотом наличности: 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оказание услуг в сфере розничной торговли; 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оказание услуг в сфере общественного питания; 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>розничная торговля горючим на бензоколонках и газозаправочных станциях;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>деятельность, связанная с производством оружия, или посредническая деятельность по реализации оружия;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>операции с нерезидентами, зарегистрированными в оффшорных зонах;</w:t>
      </w:r>
    </w:p>
    <w:p w:rsidR="000E5EFA" w:rsidRPr="000E5EFA" w:rsidRDefault="000E5EFA" w:rsidP="000E5EFA">
      <w:pPr>
        <w:keepNext/>
        <w:tabs>
          <w:tab w:val="left" w:pos="14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</w:pP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  <w:lang w:val="en-US"/>
        </w:rPr>
        <w:t></w:t>
      </w:r>
      <w:r w:rsidRPr="000E5EFA">
        <w:rPr>
          <w:rFonts w:ascii="Times New Roman" w:eastAsia="Calibri" w:hAnsi="Times New Roman" w:cs="Times New Roman"/>
          <w:snapToGrid w:val="0"/>
          <w:sz w:val="20"/>
          <w:szCs w:val="24"/>
          <w:u w:val="single"/>
        </w:rPr>
        <w:t xml:space="preserve"> иные виды деятельности (указать): ____________________________________________________________________________________________</w:t>
      </w:r>
    </w:p>
    <w:p w:rsidR="000E5EFA" w:rsidRPr="000E5EFA" w:rsidRDefault="000E5EFA" w:rsidP="000E5EFA">
      <w:pPr>
        <w:tabs>
          <w:tab w:val="left" w:pos="14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EFA" w:rsidRPr="000E5EFA" w:rsidRDefault="000E5EFA" w:rsidP="000E5EFA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28A2" w:rsidRDefault="00F628A2">
      <w:bookmarkStart w:id="0" w:name="_GoBack"/>
      <w:bookmarkEnd w:id="0"/>
    </w:p>
    <w:sectPr w:rsidR="00F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B36" w:rsidRDefault="00012B36" w:rsidP="000E5EFA">
      <w:pPr>
        <w:spacing w:after="0" w:line="240" w:lineRule="auto"/>
      </w:pPr>
      <w:r>
        <w:separator/>
      </w:r>
    </w:p>
  </w:endnote>
  <w:endnote w:type="continuationSeparator" w:id="0">
    <w:p w:rsidR="00012B36" w:rsidRDefault="00012B36" w:rsidP="000E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B36" w:rsidRDefault="00012B36" w:rsidP="000E5EFA">
      <w:pPr>
        <w:spacing w:after="0" w:line="240" w:lineRule="auto"/>
      </w:pPr>
      <w:r>
        <w:separator/>
      </w:r>
    </w:p>
  </w:footnote>
  <w:footnote w:type="continuationSeparator" w:id="0">
    <w:p w:rsidR="00012B36" w:rsidRDefault="00012B36" w:rsidP="000E5EFA">
      <w:pPr>
        <w:spacing w:after="0" w:line="240" w:lineRule="auto"/>
      </w:pPr>
      <w:r>
        <w:continuationSeparator/>
      </w:r>
    </w:p>
  </w:footnote>
  <w:footnote w:id="1">
    <w:p w:rsidR="000E5EFA" w:rsidRPr="00A41A36" w:rsidRDefault="000E5EFA" w:rsidP="000E5EFA">
      <w:pPr>
        <w:pStyle w:val="a3"/>
        <w:rPr>
          <w:i/>
        </w:rPr>
      </w:pPr>
      <w:r w:rsidRPr="00A41A36">
        <w:rPr>
          <w:rStyle w:val="a5"/>
          <w:i/>
        </w:rPr>
        <w:footnoteRef/>
      </w:r>
      <w:r>
        <w:rPr>
          <w:i/>
        </w:rPr>
        <w:t xml:space="preserve">   </w:t>
      </w:r>
      <w:r w:rsidRPr="00A41A36">
        <w:rPr>
          <w:i/>
        </w:rPr>
        <w:t xml:space="preserve"> - -физическое лицо прямо или косвенно (через третьих лиц) имеет преобладающее участие более 25 процентов в капитале клиента или от общего числа акций клиента с правом голоса;</w:t>
      </w:r>
    </w:p>
    <w:p w:rsidR="000E5EFA" w:rsidRPr="0068606F" w:rsidRDefault="000E5EFA" w:rsidP="000E5EFA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A41A36">
        <w:rPr>
          <w:i/>
          <w:sz w:val="20"/>
          <w:szCs w:val="20"/>
        </w:rPr>
        <w:t>-физическое лицо имеет право (возможность) на основании договора с клиентом оказывать прямое или косвенное (через третьих лиц) существенное влияние на решения, принимаемые клиентом, в частности, физическое лицо имеет возможность воздействовать на принимаемые клиентом решения об осуществлении сделок (в том числе несущих кредитный риск (о выдаче кредитов, гарантий и т.д.), включая существенные условия сделок, а также финансовых операций, оказывать влияние на величину дохода клиента;</w:t>
      </w:r>
    </w:p>
    <w:p w:rsidR="000E5EFA" w:rsidRPr="0068606F" w:rsidRDefault="000E5EFA" w:rsidP="000E5EFA">
      <w:pPr>
        <w:pStyle w:val="a3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E5747"/>
    <w:multiLevelType w:val="hybridMultilevel"/>
    <w:tmpl w:val="A51A6F06"/>
    <w:lvl w:ilvl="0" w:tplc="F61C148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FA"/>
    <w:rsid w:val="00012B36"/>
    <w:rsid w:val="00042E43"/>
    <w:rsid w:val="000E5EFA"/>
    <w:rsid w:val="00817CF6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626F-8ABC-4700-9A38-2EEF3B39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5E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5EFA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E5EFA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0E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E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2017-09-15T12:52:00Z</dcterms:created>
  <dcterms:modified xsi:type="dcterms:W3CDTF">2017-09-15T12:52:00Z</dcterms:modified>
</cp:coreProperties>
</file>